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ARAŞTIRMA UYGULAMA İZİNLERİNİN İNCELEMESİNDE DİKKAT EDİLECEK KRİTERLER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“Araştırma Uygulama İzinleri Başvuru ve Değerlendirme Modülü”nde yer alan bilgilerin biçimsel olarak ve içerik bakımından kontrolü için dikkate alınacak kriterler aşağıda yer almaktadır.</w:t>
      </w:r>
    </w:p>
    <w:tbl>
      <w:tblPr>
        <w:tblStyle w:val="Table1"/>
        <w:tblW w:w="933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8203"/>
        <w:tblGridChange w:id="0">
          <w:tblGrid>
            <w:gridCol w:w="1134"/>
            <w:gridCol w:w="8203"/>
          </w:tblGrid>
        </w:tblGridChange>
      </w:tblGrid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Sıra No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Kriterler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Araştırmacının kişisel bilgileri (adres, telefon, e-posta) belirtilmiştir.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Araştırmacının başvuru bilgileri (başvurunun yapıldığı ülke, başvuru şekli, başvuran unvanı, meslek, çalıştığı kurum, bağlı olduğu kurum) belirtilmiştir.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Başvuru şekli Kamu Kurum/Kuruluşu ya da Sivil Toplum Kuruluşu ise Kurum/Kuruluşları veya Sivil Toplum Kuruluşları Adı, Sorumlu Kişinin Unvanı belirtilmiş ve “İlgili Araştırmayı Yürüteceğine Dair İmzalı İzin Belgesi” yüklenmiştir. </w:t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Araştırmacı öğrenci ise </w:t>
            </w:r>
            <w:r w:rsidDel="00000000" w:rsidR="00000000" w:rsidRPr="00000000">
              <w:rPr>
                <w:b w:val="1"/>
                <w:rtl w:val="0"/>
              </w:rPr>
              <w:t xml:space="preserve">“Tez önerisi”</w:t>
            </w:r>
            <w:r w:rsidDel="00000000" w:rsidR="00000000" w:rsidRPr="00000000">
              <w:rPr>
                <w:rtl w:val="0"/>
              </w:rPr>
              <w:t xml:space="preserve"> ve tez önerisinin onaylandığına dair </w:t>
            </w:r>
            <w:r w:rsidDel="00000000" w:rsidR="00000000" w:rsidRPr="00000000">
              <w:rPr>
                <w:b w:val="1"/>
                <w:rtl w:val="0"/>
              </w:rPr>
              <w:t xml:space="preserve">“Enstitü Yönetim Kurulu Kararı” </w:t>
            </w:r>
            <w:r w:rsidDel="00000000" w:rsidR="00000000" w:rsidRPr="00000000">
              <w:rPr>
                <w:rtl w:val="0"/>
              </w:rPr>
              <w:t xml:space="preserve">ya da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araştırmacı öğrenci değil ise araştırma/proje bilgileri adlı belge yüklenmiştir.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Veri Toplama Araçlarının Tamamı (Anket, Görüşme Formu Vb.) </w:t>
            </w:r>
            <w:r w:rsidDel="00000000" w:rsidR="00000000" w:rsidRPr="00000000">
              <w:rPr>
                <w:rtl w:val="0"/>
              </w:rPr>
              <w:t xml:space="preserve">yüklenmiştir.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“Araştırma Uygulama İzni Başvuru Taahhütnamesi” </w:t>
            </w:r>
            <w:r w:rsidDel="00000000" w:rsidR="00000000" w:rsidRPr="00000000">
              <w:rPr>
                <w:rtl w:val="0"/>
              </w:rPr>
              <w:t xml:space="preserve">ıslak imzalı nüshası yüklenmiştir.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“Etik Kuruldan Alınan Onay Belgesi”  </w:t>
            </w:r>
            <w:r w:rsidDel="00000000" w:rsidR="00000000" w:rsidRPr="00000000">
              <w:rPr>
                <w:rtl w:val="0"/>
              </w:rPr>
              <w:t xml:space="preserve">(Araştırma /Tıbbî araştırma ise) yüklenmiştir.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“Ayrıntılı Bilgilendirme Formu” </w:t>
            </w:r>
            <w:r w:rsidDel="00000000" w:rsidR="00000000" w:rsidRPr="00000000">
              <w:rPr>
                <w:rtl w:val="0"/>
              </w:rPr>
              <w:t xml:space="preserve">ve </w:t>
            </w:r>
            <w:r w:rsidDel="00000000" w:rsidR="00000000" w:rsidRPr="00000000">
              <w:rPr>
                <w:b w:val="1"/>
                <w:rtl w:val="0"/>
              </w:rPr>
              <w:t xml:space="preserve">“Gönüllü Katılım Formu” </w:t>
            </w:r>
            <w:r w:rsidDel="00000000" w:rsidR="00000000" w:rsidRPr="00000000">
              <w:rPr>
                <w:rtl w:val="0"/>
              </w:rPr>
              <w:t xml:space="preserve">yüklenmiştir.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Örneklemdeki/çalışma grubundaki kişilerin reşit olmamaları durumunda </w:t>
            </w:r>
            <w:r w:rsidDel="00000000" w:rsidR="00000000" w:rsidRPr="00000000">
              <w:rPr>
                <w:b w:val="1"/>
                <w:rtl w:val="0"/>
              </w:rPr>
              <w:t xml:space="preserve">“Veli Onam Formu” </w:t>
            </w:r>
            <w:r w:rsidDel="00000000" w:rsidR="00000000" w:rsidRPr="00000000">
              <w:rPr>
                <w:rtl w:val="0"/>
              </w:rPr>
              <w:t xml:space="preserve">yüklenmiştir.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Alan yazında daha önce kullanılmış veri toplama aracı tercih ediliyorsa</w:t>
            </w:r>
            <w:r w:rsidDel="00000000" w:rsidR="00000000" w:rsidRPr="00000000">
              <w:rPr>
                <w:b w:val="1"/>
                <w:rtl w:val="0"/>
              </w:rPr>
              <w:t xml:space="preserve"> “Alan Yazında Daha Önce Kullanılmış Veri Toplama Aracının Kullanımına İlişkin İzin”</w:t>
            </w:r>
            <w:r w:rsidDel="00000000" w:rsidR="00000000" w:rsidRPr="00000000">
              <w:rPr>
                <w:rtl w:val="0"/>
              </w:rPr>
              <w:t xml:space="preserve"> yüklenmiştir.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Dokümanlar yabancı dilde hazırlandıysa </w:t>
            </w:r>
            <w:r w:rsidDel="00000000" w:rsidR="00000000" w:rsidRPr="00000000">
              <w:rPr>
                <w:b w:val="1"/>
                <w:rtl w:val="0"/>
              </w:rPr>
              <w:t xml:space="preserve">“Noter Onaylı Türkçe Tercüme”</w:t>
            </w:r>
            <w:r w:rsidDel="00000000" w:rsidR="00000000" w:rsidRPr="00000000">
              <w:rPr>
                <w:rtl w:val="0"/>
              </w:rPr>
              <w:t xml:space="preserve"> yüklenmiştir.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Araştırmada ses veya görüntü kaydı alınacaksa ses veya görüntü kaydına dair bilgilere öneride yer verilmiştir.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başlığı araştırmanın içeriğini yansıtacak şekilde yazılmıştır.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amacı açıklanmıştır.</w:t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Araştırma problem(ler)i ifade edilmiştir.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önemi ifade edilmiştir.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modeli/deseni belirtilmiştir.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örneklem/çalışma grubu belirtilmiştir.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Araştırmanın örneklemi/çalışma grubu ekonomik, ulaşılabilir ve uygulanabilir şekilde belirlenmiştir.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Veri toplama sürecine ilişkin bilgiler verilmiştir.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Veri toplama aracı/araçları araştırmanın amacına ve konusuna uygun şekilde belirlenmiştir.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Veri toplama aracı/araçlarındaki maddeler açık ve anlaşılır şekilde oluşturulmuştur.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Veri toplama aracı/araçlarındaki maddeler uygulama yapacağı grubun seviyesine uygun olarak hazırlanmıştır.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Araştırma uygulamasında kullanılacak veri toplama araçlarının içeriği yürürlükte olan tüm yasal düzenlemeler ve Türk millî eğitiminin genel ve özel amaçlarına uygun olacak şekilde hazırlanmıştır. 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Veri analizinde kullanılacak yöntemler belirtilmiştir.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Kaynakça yer almaktadır.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Çalışma takvimine yer verilmiştir.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Araştırmada katılımcıların kişilik haklarını ihlal eder nitelikte bir unsura yer verilmemiştir.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İçerikteki unsurlarda millî ve manevi değerler, toplumsal hassasiyetler göz önünde bulundurulmuştur.</w:t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İçerikte herhangi bir kişi, kurum, ürün, organizasyon lehine veya aleyhine reklam unsuruna yer verilmemiştir.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